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b w:val="1"/>
          <w:bCs w:val="1"/>
          <w:sz w:val="20"/>
          <w:szCs w:val="20"/>
        </w:rPr>
      </w:pPr>
      <w:r w:rsidDel="00000000" w:rsidR="00000000" w:rsidRPr="00000000">
        <w:rPr>
          <w:rtl w:val="0"/>
        </w:rPr>
      </w:r>
    </w:p>
    <w:p w:rsidR="00000000" w:rsidDel="00000000" w:rsidP="00000000" w:rsidRDefault="00000000" w:rsidRPr="00000000" w14:paraId="00000003">
      <w:pPr>
        <w:jc w:val="right"/>
        <w:rPr>
          <w:b w:val="1"/>
          <w:bCs w:val="1"/>
          <w:sz w:val="20"/>
          <w:szCs w:val="20"/>
        </w:rPr>
      </w:pPr>
      <w:r w:rsidDel="00000000" w:rsidR="00000000" w:rsidRPr="00000000">
        <w:rPr>
          <w:b w:val="1"/>
          <w:bCs w:val="1"/>
          <w:sz w:val="20"/>
          <w:szCs w:val="20"/>
          <w:rtl w:val="0"/>
        </w:rPr>
        <w:t xml:space="preserve">18</w:t>
      </w:r>
      <w:r w:rsidDel="00000000" w:rsidR="00000000" w:rsidRPr="00000000">
        <w:rPr>
          <w:b w:val="1"/>
          <w:bCs w:val="1"/>
          <w:sz w:val="20"/>
          <w:szCs w:val="20"/>
          <w:rtl w:val="0"/>
        </w:rPr>
        <w:t xml:space="preserve"> Φεβρουαρίου 2026</w:t>
      </w:r>
    </w:p>
    <w:p w:rsidR="00000000" w:rsidDel="00000000" w:rsidP="00000000" w:rsidRDefault="00000000" w:rsidRPr="00000000" w14:paraId="00000004">
      <w:pPr>
        <w:rPr>
          <w:highlight w:val="yellow"/>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-1424</wp:posOffset>
                </wp:positionH>
                <wp:positionV relativeFrom="paragraph">
                  <wp:posOffset>5762</wp:posOffset>
                </wp:positionV>
                <wp:extent cx="5731200" cy="2028743"/>
                <wp:effectExtent b="0" l="0" r="0" t="0"/>
                <wp:wrapTopAndBottom distB="0" distT="0"/>
                <wp:docPr id="1" name=""/>
                <a:graphic>
                  <a:graphicData uri="http://schemas.microsoft.com/office/word/2010/wordprocessingShape">
                    <wps:wsp>
                      <wps:cNvSpPr/>
                      <wps:cNvPr id="2" name="Shape 2"/>
                      <wps:spPr>
                        <a:xfrm>
                          <a:off x="1949075" y="2729550"/>
                          <a:ext cx="6437400" cy="2137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ΠΡΟΣΚΛΗΣΗ ΕΚΔΗΛΩΣΗΣ ΕΝΔΙΑΦΕΡΟΝΤΟΣ</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ΓΙΑ ΣΥΜΜΕΤΟΧΗ ΣΤΟ ΕΝΤΑΤΙΚΟ ΠΡΟΓΡΑΜΜΑ ΜΙΚΤΗΣ ΚΙΝΗΤΙΚΟΤΗΤΑΣ (BLENDED INTENSIVE PROGRAMME-BIP) ΣΤΟ ΠΛΑΙΣΙΟ ΤΗΣ ΕΥΡΩΠΑΪΚΗΣ ΠΑΝΕΠΙΣΤΗΜΙΑΚΗΣ ΣΥΜΜΑΧΙΑΣ EUNICE ΚΑΙ ΤΟΥ ΠΡΟΓΡΑΜΜΑΤΟΣ ERASMUS+</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ΜΕ ΤΙΤΛΟ: “Strengthening Resilience In The Times Of Polycrises”</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ΣΤΟ UNIVERSITY OF VAASA (ΦΙΝΛΑΝΔΙΑ),</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ΚΑ131: ΒΡΑΧΥΧΡΟΝΙΑ ΚΙΝΗΤΙΚΟΤΗΤΑ ΦΟΙΤΗΤΡΙΩΝ/ΤΩΝ ΓΙΑ ΣΠΟΥΔΕΣ</w:t>
                            </w:r>
                          </w:p>
                          <w:p w:rsidR="00000000" w:rsidDel="00000000" w:rsidP="00000000" w:rsidRDefault="00000000" w:rsidRPr="00000000">
                            <w:pPr>
                              <w:spacing w:after="200" w:before="0" w:line="274.9999237060547"/>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ΣΧΕΔΙΟ: 2025-1-FI01-KA131-HED-000318549-2</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-1424</wp:posOffset>
                </wp:positionH>
                <wp:positionV relativeFrom="paragraph">
                  <wp:posOffset>5762</wp:posOffset>
                </wp:positionV>
                <wp:extent cx="5731200" cy="2028743"/>
                <wp:effectExtent b="0" l="0" r="0" t="0"/>
                <wp:wrapTopAndBottom distB="0" distT="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731200" cy="2028743"/>
                        </a:xfrm>
                        <a:prstGeom prst="rect"/>
                        <a:ln/>
                      </pic:spPr>
                    </pic:pic>
                  </a:graphicData>
                </a:graphic>
              </wp:anchor>
            </w:drawing>
          </mc:Fallback>
        </mc:AlternateContent>
      </w:r>
    </w:p>
    <w:p w:rsidR="00000000" w:rsidDel="00000000" w:rsidP="00000000" w:rsidRDefault="00000000" w:rsidRPr="00000000" w14:paraId="0000000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Πανεπιστήμιο Πελοποννήσου είναι ένα από τα δέκα (10) Ευρωπαϊκά Πανεπιστήμια που συναποτελούν την Ευρωπαϊκή Πανεπιστημιακή Συμμαχία με την επωνυμία «</w:t>
      </w:r>
      <w:hyperlink r:id="rId7">
        <w:r w:rsidDel="00000000" w:rsidR="00000000" w:rsidRPr="00000000">
          <w:rPr>
            <w:rFonts w:ascii="Times New Roman" w:cs="Times New Roman" w:eastAsia="Times New Roman" w:hAnsi="Times New Roman"/>
            <w:color w:val="1155cc"/>
            <w:sz w:val="24"/>
            <w:szCs w:val="24"/>
            <w:u w:val="single"/>
            <w:rtl w:val="0"/>
          </w:rPr>
          <w:t xml:space="preserve">EUNICE - the European University for Customised Education</w:t>
        </w:r>
      </w:hyperlink>
      <w:r w:rsidDel="00000000" w:rsidR="00000000" w:rsidRPr="00000000">
        <w:rPr>
          <w:rFonts w:ascii="Times New Roman" w:cs="Times New Roman" w:eastAsia="Times New Roman" w:hAnsi="Times New Roman"/>
          <w:sz w:val="24"/>
          <w:szCs w:val="24"/>
          <w:rtl w:val="0"/>
        </w:rPr>
        <w:t xml:space="preserve">», στο πλαίσιο της πρωτοβουλίας της Ευρωπαϊκής Επιτροπής «EUROPEAN UNIVERSITY» η οποία χρηματοδοτείται από το Πρόγραμμα Erasmus+.</w:t>
      </w:r>
    </w:p>
    <w:p w:rsidR="00000000" w:rsidDel="00000000" w:rsidP="00000000" w:rsidRDefault="00000000" w:rsidRPr="00000000" w14:paraId="0000000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Στο πλαίσιο των δράσεων της Συμμαχίας EUNICE, το University of Vaasa (Φινλανδία) σε συνεργασία με το Karlstad University (Σουηδία) και το Brandenburg University of Technology Cottbus-Senftenberg (Γερμανία) διοργανώνει Εντατικό Πρόγραμμα Μικτής Κινητικότητας με τίτλο: </w:t>
      </w:r>
      <w:r w:rsidDel="00000000" w:rsidR="00000000" w:rsidRPr="00000000">
        <w:rPr>
          <w:rFonts w:ascii="Times New Roman" w:cs="Times New Roman" w:eastAsia="Times New Roman" w:hAnsi="Times New Roman"/>
          <w:b w:val="1"/>
          <w:bCs w:val="1"/>
          <w:sz w:val="24"/>
          <w:szCs w:val="24"/>
          <w:rtl w:val="0"/>
        </w:rPr>
        <w:t xml:space="preserve">“Strengthening Resilience In The Times Of </w:t>
      </w:r>
      <w:r w:rsidDel="00000000" w:rsidR="00000000" w:rsidRPr="00000000">
        <w:rPr>
          <w:rFonts w:ascii="Times New Roman" w:cs="Times New Roman" w:eastAsia="Times New Roman" w:hAnsi="Times New Roman"/>
          <w:b w:val="1"/>
          <w:bCs w:val="1"/>
          <w:sz w:val="24"/>
          <w:szCs w:val="24"/>
          <w:rtl w:val="0"/>
        </w:rPr>
        <w:t xml:space="preserve">Polycrises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πρόγραμμα περιλαμβάνει διαδικτυακή και δια ζώσης παρακολούθηση. Πιο συγκεκριμένα, τα</w:t>
      </w:r>
      <w:r w:rsidDel="00000000" w:rsidR="00000000" w:rsidRPr="00000000">
        <w:rPr>
          <w:rFonts w:ascii="Times New Roman" w:cs="Times New Roman" w:eastAsia="Times New Roman" w:hAnsi="Times New Roman"/>
          <w:b w:val="1"/>
          <w:bCs w:val="1"/>
          <w:sz w:val="24"/>
          <w:szCs w:val="24"/>
          <w:rtl w:val="0"/>
        </w:rPr>
        <w:t xml:space="preserve"> διαδικτυακά μαθήματα θα διεξαχθούν στο διάστημα από 1 μέχρι 24 Μαΐου 2026 </w:t>
      </w:r>
      <w:r w:rsidDel="00000000" w:rsidR="00000000" w:rsidRPr="00000000">
        <w:rPr>
          <w:rFonts w:ascii="Times New Roman" w:cs="Times New Roman" w:eastAsia="Times New Roman" w:hAnsi="Times New Roman"/>
          <w:sz w:val="24"/>
          <w:szCs w:val="24"/>
          <w:rtl w:val="0"/>
        </w:rPr>
        <w:t xml:space="preserve">(οι ακριβείς ημερομηνίες θα ανακοινωθούν προσεχώς),</w:t>
      </w:r>
      <w:r w:rsidDel="00000000" w:rsidR="00000000" w:rsidRPr="00000000">
        <w:rPr>
          <w:rFonts w:ascii="Times New Roman" w:cs="Times New Roman" w:eastAsia="Times New Roman" w:hAnsi="Times New Roman"/>
          <w:b w:val="1"/>
          <w:bCs w:val="1"/>
          <w:sz w:val="24"/>
          <w:szCs w:val="24"/>
          <w:rtl w:val="0"/>
        </w:rPr>
        <w:t xml:space="preserve"> ενώ τα δια ζώσης μαθήματα θα διεξαχθούν από 25 έως 29 Μαΐου 2026 στις πόλεις Vaasa και Helsinki της Φινλανδίας. </w:t>
      </w:r>
      <w:r w:rsidDel="00000000" w:rsidR="00000000" w:rsidRPr="00000000">
        <w:rPr>
          <w:rtl w:val="0"/>
        </w:rPr>
      </w:r>
    </w:p>
    <w:p w:rsidR="00000000" w:rsidDel="00000000" w:rsidP="00000000" w:rsidRDefault="00000000" w:rsidRPr="00000000" w14:paraId="0000000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επιτυχής ολοκλήρωση του BIP προϋποθέτει την παρακολούθηση τόσο του διαδικτυακού όσο και του δια ζώσης μέρος του προγράμματος, ενώ αντιστοιχεί σε </w:t>
      </w:r>
      <w:r w:rsidDel="00000000" w:rsidR="00000000" w:rsidRPr="00000000">
        <w:rPr>
          <w:rFonts w:ascii="Times New Roman" w:cs="Times New Roman" w:eastAsia="Times New Roman" w:hAnsi="Times New Roman"/>
          <w:b w:val="1"/>
          <w:bCs w:val="1"/>
          <w:sz w:val="24"/>
          <w:szCs w:val="24"/>
          <w:rtl w:val="0"/>
        </w:rPr>
        <w:t xml:space="preserve">3 πιστωτικές μονάδες ECTS</w:t>
      </w:r>
      <w:r w:rsidDel="00000000" w:rsidR="00000000" w:rsidRPr="00000000">
        <w:rPr>
          <w:rFonts w:ascii="Times New Roman" w:cs="Times New Roman" w:eastAsia="Times New Roman" w:hAnsi="Times New Roman"/>
          <w:sz w:val="24"/>
          <w:szCs w:val="24"/>
          <w:rtl w:val="0"/>
        </w:rPr>
        <w:t xml:space="preserve"> οι οποίες θα καταχωρηθούν στο Παράρτημα Διπλώματος.</w:t>
      </w:r>
    </w:p>
    <w:p w:rsidR="00000000" w:rsidDel="00000000" w:rsidP="00000000" w:rsidRDefault="00000000" w:rsidRPr="00000000" w14:paraId="000000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πρόγραμμα έχουν τη δυνατότητα να παρακολουθήσουν τρεις </w:t>
      </w:r>
      <w:r w:rsidDel="00000000" w:rsidR="00000000" w:rsidRPr="00000000">
        <w:rPr>
          <w:rFonts w:ascii="Times New Roman" w:cs="Times New Roman" w:eastAsia="Times New Roman" w:hAnsi="Times New Roman"/>
          <w:b w:val="1"/>
          <w:bCs w:val="1"/>
          <w:sz w:val="24"/>
          <w:szCs w:val="24"/>
          <w:rtl w:val="0"/>
        </w:rPr>
        <w:t xml:space="preserve">(3) φοιτητές/τριες</w:t>
      </w:r>
      <w:r w:rsidDel="00000000" w:rsidR="00000000" w:rsidRPr="00000000">
        <w:rPr>
          <w:rFonts w:ascii="Times New Roman" w:cs="Times New Roman" w:eastAsia="Times New Roman" w:hAnsi="Times New Roman"/>
          <w:sz w:val="24"/>
          <w:szCs w:val="24"/>
          <w:rtl w:val="0"/>
        </w:rPr>
        <w:t xml:space="preserve"> του Πανεπιστημίου Πελοποννήσου από όλους τους κύκλους σπουδών </w:t>
      </w:r>
      <w:r w:rsidDel="00000000" w:rsidR="00000000" w:rsidRPr="00000000">
        <w:rPr>
          <w:rFonts w:ascii="Times New Roman" w:cs="Times New Roman" w:eastAsia="Times New Roman" w:hAnsi="Times New Roman"/>
          <w:b w:val="1"/>
          <w:bCs w:val="1"/>
          <w:sz w:val="24"/>
          <w:szCs w:val="24"/>
          <w:rtl w:val="0"/>
        </w:rPr>
        <w:t xml:space="preserve">(προπτυχιακό, μεταπτυχιακό</w:t>
      </w:r>
      <w:r w:rsidDel="00000000" w:rsidR="00000000" w:rsidRPr="00000000">
        <w:rPr>
          <w:rFonts w:ascii="Times New Roman" w:cs="Times New Roman" w:eastAsia="Times New Roman" w:hAnsi="Times New Roman"/>
          <w:b w:val="1"/>
          <w:bCs w:val="1"/>
          <w:sz w:val="24"/>
          <w:szCs w:val="24"/>
          <w:rtl w:val="0"/>
        </w:rPr>
        <w:t xml:space="preserve"> ή διδακτορικό επίπεδο</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των παρακάτω τμημάτων:</w:t>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6"/>
        </w:numPr>
        <w:spacing w:after="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Κοινωνικής και Εκπαιδευτικής Πολιτικής</w:t>
      </w:r>
    </w:p>
    <w:p w:rsidR="00000000" w:rsidDel="00000000" w:rsidP="00000000" w:rsidRDefault="00000000" w:rsidRPr="00000000" w14:paraId="0000000D">
      <w:pPr>
        <w:numPr>
          <w:ilvl w:val="0"/>
          <w:numId w:val="6"/>
        </w:numPr>
        <w:spacing w:after="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Πολιτικής Επιστήμης και Διεθνών Σχέσεων</w:t>
      </w:r>
    </w:p>
    <w:p w:rsidR="00000000" w:rsidDel="00000000" w:rsidP="00000000" w:rsidRDefault="00000000" w:rsidRPr="00000000" w14:paraId="0000000E">
      <w:pPr>
        <w:numPr>
          <w:ilvl w:val="0"/>
          <w:numId w:val="6"/>
        </w:numPr>
        <w:spacing w:after="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Οικονομικών Επιστημών</w:t>
      </w:r>
    </w:p>
    <w:p w:rsidR="00000000" w:rsidDel="00000000" w:rsidP="00000000" w:rsidRDefault="00000000" w:rsidRPr="00000000" w14:paraId="0000000F">
      <w:pPr>
        <w:numPr>
          <w:ilvl w:val="0"/>
          <w:numId w:val="6"/>
        </w:numPr>
        <w:spacing w:after="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Διοικητικής Επιστήμης και Τεχνολογίας</w:t>
      </w:r>
    </w:p>
    <w:p w:rsidR="00000000" w:rsidDel="00000000" w:rsidP="00000000" w:rsidRDefault="00000000" w:rsidRPr="00000000" w14:paraId="00000010">
      <w:pPr>
        <w:numPr>
          <w:ilvl w:val="0"/>
          <w:numId w:val="6"/>
        </w:numPr>
        <w:spacing w:after="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Διοίκησης Επιχειρήσεων και Οργανισμών</w:t>
      </w:r>
    </w:p>
    <w:p w:rsidR="00000000" w:rsidDel="00000000" w:rsidP="00000000" w:rsidRDefault="00000000" w:rsidRPr="00000000" w14:paraId="00000011">
      <w:pPr>
        <w:numPr>
          <w:ilvl w:val="0"/>
          <w:numId w:val="6"/>
        </w:numPr>
        <w:spacing w:after="0" w:lineRule="auto"/>
        <w:ind w:left="720" w:hanging="360"/>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Τμήμα Λογιστικής και Χρηματοοικονομικής</w:t>
      </w:r>
    </w:p>
    <w:p w:rsidR="00000000" w:rsidDel="00000000" w:rsidP="00000000" w:rsidRDefault="00000000" w:rsidRPr="00000000" w14:paraId="00000012">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Τι είναι τα Εντατικά Προγράμματα </w:t>
      </w:r>
      <w:r w:rsidDel="00000000" w:rsidR="00000000" w:rsidRPr="00000000">
        <w:rPr>
          <w:rFonts w:ascii="Times New Roman" w:cs="Times New Roman" w:eastAsia="Times New Roman" w:hAnsi="Times New Roman"/>
          <w:b w:val="1"/>
          <w:bCs w:val="1"/>
          <w:sz w:val="24"/>
          <w:szCs w:val="24"/>
          <w:rtl w:val="0"/>
        </w:rPr>
        <w:t xml:space="preserve">Μικτής</w:t>
      </w:r>
      <w:r w:rsidDel="00000000" w:rsidR="00000000" w:rsidRPr="00000000">
        <w:rPr>
          <w:rFonts w:ascii="Times New Roman" w:cs="Times New Roman" w:eastAsia="Times New Roman" w:hAnsi="Times New Roman"/>
          <w:b w:val="1"/>
          <w:bCs w:val="1"/>
          <w:sz w:val="24"/>
          <w:szCs w:val="24"/>
          <w:rtl w:val="0"/>
        </w:rPr>
        <w:t xml:space="preserve"> Κινητικότητας – Blended Intensive Programmes (BIPs)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Τα </w:t>
      </w:r>
      <w:r w:rsidDel="00000000" w:rsidR="00000000" w:rsidRPr="00000000">
        <w:rPr>
          <w:rFonts w:ascii="Times New Roman" w:cs="Times New Roman" w:eastAsia="Times New Roman" w:hAnsi="Times New Roman"/>
          <w:sz w:val="24"/>
          <w:szCs w:val="24"/>
          <w:rtl w:val="0"/>
        </w:rPr>
        <w:t xml:space="preserve">Εντατικά Προγράμματα </w:t>
      </w:r>
      <w:r w:rsidDel="00000000" w:rsidR="00000000" w:rsidRPr="00000000">
        <w:rPr>
          <w:rFonts w:ascii="Times New Roman" w:cs="Times New Roman" w:eastAsia="Times New Roman" w:hAnsi="Times New Roman"/>
          <w:sz w:val="24"/>
          <w:szCs w:val="24"/>
          <w:rtl w:val="0"/>
        </w:rPr>
        <w:t xml:space="preserve">Μικτής</w:t>
      </w:r>
      <w:r w:rsidDel="00000000" w:rsidR="00000000" w:rsidRPr="00000000">
        <w:rPr>
          <w:rFonts w:ascii="Times New Roman" w:cs="Times New Roman" w:eastAsia="Times New Roman" w:hAnsi="Times New Roman"/>
          <w:sz w:val="24"/>
          <w:szCs w:val="24"/>
          <w:rtl w:val="0"/>
        </w:rPr>
        <w:t xml:space="preserve"> Κινητικότητας</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(BIPs) αποτελούν καινοτόμα προγράμματα </w:t>
      </w:r>
      <w:r w:rsidDel="00000000" w:rsidR="00000000" w:rsidRPr="00000000">
        <w:rPr>
          <w:rFonts w:ascii="Times New Roman" w:cs="Times New Roman" w:eastAsia="Times New Roman" w:hAnsi="Times New Roman"/>
          <w:sz w:val="24"/>
          <w:szCs w:val="24"/>
          <w:rtl w:val="0"/>
        </w:rPr>
        <w:t xml:space="preserve">μικτής</w:t>
      </w:r>
      <w:r w:rsidDel="00000000" w:rsidR="00000000" w:rsidRPr="00000000">
        <w:rPr>
          <w:rFonts w:ascii="Times New Roman" w:cs="Times New Roman" w:eastAsia="Times New Roman" w:hAnsi="Times New Roman"/>
          <w:sz w:val="24"/>
          <w:szCs w:val="24"/>
          <w:rtl w:val="0"/>
        </w:rPr>
        <w:t xml:space="preserve"> κινητικότητας που συνδυάζουν τη βραχυχρόνια φυσική παρουσία σε εντατική εβδομάδα διδασκαλίας στο εξωτερικό, με παράλληλη διαδικτυακή συνεργασία μέσω διαδικτυακών μαθημάτων και ομαδικών δραστηριοτήτων με φοιτητές/τριες και διδάσκοντες/ουσες από ευρωπαϊκά πανεπιστήμια.</w:t>
      </w:r>
    </w:p>
    <w:p w:rsidR="00000000" w:rsidDel="00000000" w:rsidP="00000000" w:rsidRDefault="00000000" w:rsidRPr="00000000" w14:paraId="0000001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Μέσω των BIPs, οι συμμετέχοντες/ουσες αποκτούν πολύτιμη διεθνή ακαδημαϊκή εμπειρία, αναπτύσσουν ψηφιακές και διαπολιτισμικές δεξιότητες και εμπλουτίζουν το ακαδημαϊκό τους προφίλ, χωρίς να απαιτείται μακροχρόνια παραμονή στο εξωτερικό.</w:t>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ΠΕΡΙΕΧΟΜΕΝΟ ΚΑΙ ΣΤΟΧΟΙ ΠΡΟΓΡΑΜΜΑΤΟΣ</w:t>
      </w:r>
      <w:r w:rsidDel="00000000" w:rsidR="00000000" w:rsidRPr="00000000">
        <w:rPr>
          <w:rtl w:val="0"/>
        </w:rPr>
      </w:r>
    </w:p>
    <w:p w:rsidR="00000000" w:rsidDel="00000000" w:rsidP="00000000" w:rsidRDefault="00000000" w:rsidRPr="00000000" w14:paraId="0000001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Το εν λόγω πρόγραμμα έχει ως κεντρικό άξονα την εξοικείωση των συμμετεχόντων/ουσών με την σημασία της ανθεκτικότητας και την οργάνωσης των κοινωνιών σε περιόδους κρίσεων, το ρόλο που διαδραματίζει ο κόσμος της πληροφορίας καθώς και τους μετασχηματισμούς που σχετίζονται με κρίσεις. </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Κατά τη διαμονή στις δύο </w:t>
      </w:r>
      <w:r w:rsidDel="00000000" w:rsidR="00000000" w:rsidRPr="00000000">
        <w:rPr>
          <w:rFonts w:ascii="Times New Roman" w:cs="Times New Roman" w:eastAsia="Times New Roman" w:hAnsi="Times New Roman"/>
          <w:sz w:val="24"/>
          <w:szCs w:val="24"/>
          <w:rtl w:val="0"/>
        </w:rPr>
        <w:t xml:space="preserve">Φινλανδικές</w:t>
      </w:r>
      <w:r w:rsidDel="00000000" w:rsidR="00000000" w:rsidRPr="00000000">
        <w:rPr>
          <w:rFonts w:ascii="Times New Roman" w:cs="Times New Roman" w:eastAsia="Times New Roman" w:hAnsi="Times New Roman"/>
          <w:sz w:val="24"/>
          <w:szCs w:val="24"/>
          <w:rtl w:val="0"/>
        </w:rPr>
        <w:t xml:space="preserve"> πόλεις (Vaasa και Helsinki) θα υπάρξει συνάντηση με εκπροσώπους του Φινλανδικού Κοινοβουλίου, με μέλη του Ινστιτούτου Περιβάλλοντος της Φινλανδίας καθώς και με τοπικούς φορείς της πόλης Vaasa οι οποίοι θα εξηγήσουν τη σημασία της κοινωνικής συνεκτικότητας.</w:t>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ΑΠΑΡΑΙΤΗΤΑ ΔΙΚΑΙΟΛΟΓΗΤΙΚΑ</w:t>
      </w:r>
    </w:p>
    <w:p w:rsidR="00000000" w:rsidDel="00000000" w:rsidP="00000000" w:rsidRDefault="00000000" w:rsidRPr="00000000" w14:paraId="0000001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Υπογεγραμμένη αίτηση εκδήλωσης ενδιαφέροντος προς το Πανεπιστήμιο Πελοποννήσου (ηλεκτρονική μορφή διαθέσιμη στον σύνδεσμο της ανακοίνωσης) </w:t>
      </w:r>
    </w:p>
    <w:p w:rsidR="00000000" w:rsidDel="00000000" w:rsidP="00000000" w:rsidRDefault="00000000" w:rsidRPr="00000000" w14:paraId="0000001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Πιστοποιητικό αναλυτικής βαθμολογίας με τον μέσο όρο βαθμολογίας </w:t>
      </w:r>
    </w:p>
    <w:p w:rsidR="00000000" w:rsidDel="00000000" w:rsidP="00000000" w:rsidRDefault="00000000" w:rsidRPr="00000000" w14:paraId="0000001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Πιστοποιητικό γλωσσομάθειας της αγγλικής γλώσσας (επίπεδο Β2 ή ανώτερο) </w:t>
      </w:r>
    </w:p>
    <w:p w:rsidR="00000000" w:rsidDel="00000000" w:rsidP="00000000" w:rsidRDefault="00000000" w:rsidRPr="00000000" w14:paraId="0000001F">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Βιογραφικό σημείωμα στα ελληνικά και στα αγγλικά </w:t>
      </w:r>
    </w:p>
    <w:p w:rsidR="00000000" w:rsidDel="00000000" w:rsidP="00000000" w:rsidRDefault="00000000" w:rsidRPr="00000000" w14:paraId="0000002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Φωτοαντίγραφο αστυνομικής ταυτότητας ή διαβατηρίου </w:t>
      </w:r>
    </w:p>
    <w:p w:rsidR="00000000" w:rsidDel="00000000" w:rsidP="00000000" w:rsidRDefault="00000000" w:rsidRPr="00000000" w14:paraId="00000021">
      <w:pPr>
        <w:spacing w:after="20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Επιπλέον Δικαιολογητικά:</w:t>
      </w:r>
    </w:p>
    <w:p w:rsidR="00000000" w:rsidDel="00000000" w:rsidP="00000000" w:rsidRDefault="00000000" w:rsidRPr="00000000" w14:paraId="00000022">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μεταπτυχιακούς/ές και διδακτορικούς/ές φοιτητές/τριες : </w:t>
      </w:r>
    </w:p>
    <w:p w:rsidR="00000000" w:rsidDel="00000000" w:rsidP="00000000" w:rsidRDefault="00000000" w:rsidRPr="00000000" w14:paraId="00000023">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Βεβαίωση εγγραφής από τη Γραμματεία του Τμήματος.</w:t>
      </w:r>
    </w:p>
    <w:p w:rsidR="00000000" w:rsidDel="00000000" w:rsidP="00000000" w:rsidRDefault="00000000" w:rsidRPr="00000000" w14:paraId="00000024">
      <w:pPr>
        <w:numPr>
          <w:ilvl w:val="1"/>
          <w:numId w:val="4"/>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Βεβαίωση από την Τριμελή Επιτροπή ή τον/την επιβλέποντα καθηγητή/τρια, όπου να αναφέρεται η σύμφωνη γνώμη για τη συμμετοχή στην κινητικότητα</w:t>
      </w:r>
      <w:r w:rsidDel="00000000" w:rsidR="00000000" w:rsidRPr="00000000">
        <w:rPr>
          <w:rtl w:val="0"/>
        </w:rPr>
      </w:r>
    </w:p>
    <w:p w:rsidR="00000000" w:rsidDel="00000000" w:rsidP="00000000" w:rsidRDefault="00000000" w:rsidRPr="00000000" w14:paraId="0000002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ΠΡΟΘΕΣΜΙΑ ΥΠΟΒΟΛΗΣ</w:t>
      </w:r>
    </w:p>
    <w:p w:rsidR="00000000" w:rsidDel="00000000" w:rsidP="00000000" w:rsidRDefault="00000000" w:rsidRPr="00000000" w14:paraId="00000027">
      <w:pPr>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Η αίτηση εκδήλωσης ενδιαφέροντος προς το Πανεπιστήμιο Πελοποννήσου και τα υπόλοιπα απαιτούμενα δικαιολογητικά θα υποβληθούν μέχρι την</w:t>
      </w:r>
      <w:r w:rsidDel="00000000" w:rsidR="00000000" w:rsidRPr="00000000">
        <w:rPr>
          <w:rFonts w:ascii="Times New Roman" w:cs="Times New Roman" w:eastAsia="Times New Roman" w:hAnsi="Times New Roman"/>
          <w:b w:val="1"/>
          <w:bCs w:val="1"/>
          <w:sz w:val="24"/>
          <w:szCs w:val="24"/>
          <w:highlight w:val="yellow"/>
          <w:rtl w:val="0"/>
        </w:rPr>
        <w:t xml:space="preserve"> Τετάρτη 25 Φεβρουαρίου 2026 και ώρα 15:00.</w:t>
      </w:r>
    </w:p>
    <w:p w:rsidR="00000000" w:rsidDel="00000000" w:rsidP="00000000" w:rsidRDefault="00000000" w:rsidRPr="00000000" w14:paraId="00000028">
      <w:pPr>
        <w:spacing w:after="0" w:lineRule="auto"/>
        <w:jc w:val="both"/>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2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ΥΠΟΒΟΛΗ ΔΙΚΑΙΟΛΟΓΗΤΙΚΩΝ - ΠΛΗΡΟΦΟΡΙΕΣ</w:t>
      </w: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αίτηση και τα απαιτούμενα δικαιολογητικά θα υποβάλλονται εντός την ανωτέρω προθεσμίας και αποκλειστικά μέσω ηλεκτρονικού ταχυδρομείου στα κατά τόπους Γραφεία Erasmus του Ιδρύματος ως εξής:</w:t>
      </w:r>
      <w:r w:rsidDel="00000000" w:rsidR="00000000" w:rsidRPr="00000000">
        <w:rPr>
          <w:rtl w:val="0"/>
        </w:rPr>
      </w:r>
    </w:p>
    <w:p w:rsidR="00000000" w:rsidDel="00000000" w:rsidP="00000000" w:rsidRDefault="00000000" w:rsidRPr="00000000" w14:paraId="0000002B">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Για τους/τις φοιτητές/τριες των Τμημάτων </w:t>
      </w:r>
      <w:r w:rsidDel="00000000" w:rsidR="00000000" w:rsidRPr="00000000">
        <w:rPr>
          <w:rFonts w:ascii="Times New Roman" w:cs="Times New Roman" w:eastAsia="Times New Roman" w:hAnsi="Times New Roman"/>
          <w:sz w:val="24"/>
          <w:szCs w:val="24"/>
          <w:rtl w:val="0"/>
        </w:rPr>
        <w:t xml:space="preserve">[Διοίκησης Επιχειρήσεων &amp; Οργανισμών, Λογιστικής &amp; Χρηματοοικονομικής</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erasmus.kal@go.uop.gr</w:t>
        </w:r>
      </w:hyperlink>
      <w:r w:rsidDel="00000000" w:rsidR="00000000" w:rsidRPr="00000000">
        <w:rPr>
          <w:rtl w:val="0"/>
        </w:rPr>
      </w:r>
    </w:p>
    <w:p w:rsidR="00000000" w:rsidDel="00000000" w:rsidP="00000000" w:rsidRDefault="00000000" w:rsidRPr="00000000" w14:paraId="0000002C">
      <w:pPr>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Γραφείο Erasmus (ΚΑΛΑΜΑΤΑ), τηλ. 27210 45171, 45190</w:t>
      </w:r>
    </w:p>
    <w:p w:rsidR="00000000" w:rsidDel="00000000" w:rsidP="00000000" w:rsidRDefault="00000000" w:rsidRPr="00000000" w14:paraId="0000002D">
      <w:pPr>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Λοιπά Τμήματα: : </w:t>
      </w:r>
      <w:hyperlink r:id="rId9">
        <w:r w:rsidDel="00000000" w:rsidR="00000000" w:rsidRPr="00000000">
          <w:rPr>
            <w:rFonts w:ascii="Times New Roman" w:cs="Times New Roman" w:eastAsia="Times New Roman" w:hAnsi="Times New Roman"/>
            <w:color w:val="1155cc"/>
            <w:sz w:val="24"/>
            <w:szCs w:val="24"/>
            <w:u w:val="single"/>
            <w:rtl w:val="0"/>
          </w:rPr>
          <w:t xml:space="preserve">erasmus@uop.gr</w:t>
        </w:r>
      </w:hyperlink>
      <w:r w:rsidDel="00000000" w:rsidR="00000000" w:rsidRPr="00000000">
        <w:rPr>
          <w:rtl w:val="0"/>
        </w:rPr>
      </w:r>
    </w:p>
    <w:p w:rsidR="00000000" w:rsidDel="00000000" w:rsidP="00000000" w:rsidRDefault="00000000" w:rsidRPr="00000000" w14:paraId="0000002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Γραφείο Erasmus (ΝΑΥΠΛΙΟ) τηλ. 27520 70222</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ενδιαφερόμενοι/ες φοιτητές/τριες, πριν την υποβολή της αίτησής τους και για οποιαδήποτε διευκρίνιση, μπορούν να επικοινωνούν:</w:t>
      </w:r>
    </w:p>
    <w:p w:rsidR="00000000" w:rsidDel="00000000" w:rsidP="00000000" w:rsidRDefault="00000000" w:rsidRPr="00000000" w14:paraId="0000003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Mε τον/την Ακαδημαϊκό/ή Συντονιστή/τρια Erasmus+ του Τμήματός τους. Διαθέσιμα στοιχεία επικοινωνίας στο </w:t>
      </w:r>
      <w:hyperlink r:id="rId10">
        <w:r w:rsidDel="00000000" w:rsidR="00000000" w:rsidRPr="00000000">
          <w:rPr>
            <w:rFonts w:ascii="Times New Roman" w:cs="Times New Roman" w:eastAsia="Times New Roman" w:hAnsi="Times New Roman"/>
            <w:color w:val="1155cc"/>
            <w:sz w:val="24"/>
            <w:szCs w:val="24"/>
            <w:u w:val="single"/>
            <w:rtl w:val="0"/>
          </w:rPr>
          <w:t xml:space="preserve">https://erasmus.uop.gr/coordinator-k131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Με το Γραφείο Erasmus+ Πάτρας →</w:t>
      </w:r>
      <w:hyperlink r:id="rId11">
        <w:r w:rsidDel="00000000" w:rsidR="00000000" w:rsidRPr="00000000">
          <w:rPr>
            <w:rFonts w:ascii="Times New Roman" w:cs="Times New Roman" w:eastAsia="Times New Roman" w:hAnsi="Times New Roman"/>
            <w:color w:val="1155cc"/>
            <w:sz w:val="24"/>
            <w:szCs w:val="24"/>
            <w:u w:val="single"/>
            <w:rtl w:val="0"/>
          </w:rPr>
          <w:t xml:space="preserve">erasmus.pat@uop.gr</w:t>
        </w:r>
      </w:hyperlink>
      <w:r w:rsidDel="00000000" w:rsidR="00000000" w:rsidRPr="00000000">
        <w:rPr>
          <w:rFonts w:ascii="Times New Roman" w:cs="Times New Roman" w:eastAsia="Times New Roman" w:hAnsi="Times New Roman"/>
          <w:sz w:val="24"/>
          <w:szCs w:val="24"/>
          <w:rtl w:val="0"/>
        </w:rPr>
        <w:t xml:space="preserve"> ή στο 2610 369150.</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ΚΡΙΤΗΡΙΑ ΕΠΙΛΟΓΗΣ ΦΟΙΤΗΤΩΝ/ΤΡΙΩΝ</w:t>
      </w:r>
    </w:p>
    <w:p w:rsidR="00000000" w:rsidDel="00000000" w:rsidP="00000000" w:rsidRDefault="00000000" w:rsidRPr="00000000" w14:paraId="00000035">
      <w:pPr>
        <w:widowControl w:val="0"/>
        <w:tabs>
          <w:tab w:val="left" w:leader="none" w:pos="360"/>
        </w:tabs>
        <w:spacing w:after="200" w:before="190" w:line="261" w:lineRule="auto"/>
        <w:ind w:left="0" w:right="5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επιλογή των υποψηφίων θα πραγματοποιηθεί βάσει κριτηρίων σύμφωνα με τον Επικυρωμένο Οδηγό Κινητικότητας Erasmus+ 2026 του Πανεπιστημίου Πελοποννήσου (ΑΔΑ: 93ΤΨ469Β7Δ-Υ4Λ/22.01.26): </w:t>
      </w:r>
      <w:hyperlink r:id="rId12">
        <w:r w:rsidDel="00000000" w:rsidR="00000000" w:rsidRPr="00000000">
          <w:rPr>
            <w:rFonts w:ascii="Times New Roman" w:cs="Times New Roman" w:eastAsia="Times New Roman" w:hAnsi="Times New Roman"/>
            <w:color w:val="0000ff"/>
            <w:sz w:val="24"/>
            <w:szCs w:val="24"/>
            <w:u w:val="single"/>
            <w:rtl w:val="0"/>
          </w:rPr>
          <w:t xml:space="preserve">https://erasmus.uop.gr/mobility-</w:t>
        </w:r>
      </w:hyperlink>
      <w:r w:rsidDel="00000000" w:rsidR="00000000" w:rsidRPr="00000000">
        <w:rPr>
          <w:rFonts w:ascii="Times New Roman" w:cs="Times New Roman" w:eastAsia="Times New Roman" w:hAnsi="Times New Roman"/>
          <w:color w:val="0000ff"/>
          <w:sz w:val="24"/>
          <w:szCs w:val="24"/>
          <w:rtl w:val="0"/>
        </w:rPr>
        <w:t xml:space="preserve"> </w:t>
      </w:r>
      <w:hyperlink r:id="rId13">
        <w:r w:rsidDel="00000000" w:rsidR="00000000" w:rsidRPr="00000000">
          <w:rPr>
            <w:rFonts w:ascii="Times New Roman" w:cs="Times New Roman" w:eastAsia="Times New Roman" w:hAnsi="Times New Roman"/>
            <w:color w:val="0000ff"/>
            <w:sz w:val="24"/>
            <w:szCs w:val="24"/>
            <w:u w:val="single"/>
            <w:rtl w:val="0"/>
          </w:rPr>
          <w:t xml:space="preserve">regulation-erasmus</w:t>
        </w:r>
      </w:hyperlink>
      <w:r w:rsidDel="00000000" w:rsidR="00000000" w:rsidRPr="00000000">
        <w:rPr>
          <w:rtl w:val="0"/>
        </w:rPr>
      </w:r>
    </w:p>
    <w:p w:rsidR="00000000" w:rsidDel="00000000" w:rsidP="00000000" w:rsidRDefault="00000000" w:rsidRPr="00000000" w14:paraId="00000036">
      <w:pPr>
        <w:widowControl w:val="0"/>
        <w:tabs>
          <w:tab w:val="left" w:leader="none" w:pos="360"/>
        </w:tabs>
        <w:spacing w:after="200" w:before="190" w:line="261" w:lineRule="auto"/>
        <w:ind w:left="0" w:right="5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προβλεπόμενες θέσεις συμμετοχής θα κατανέμονται με επιπλέον κριτήριο την ίση εκπροσώπηση των Τμημάτων του Πανεπιστημίου.</w:t>
      </w:r>
    </w:p>
    <w:p w:rsidR="00000000" w:rsidDel="00000000" w:rsidP="00000000" w:rsidRDefault="00000000" w:rsidRPr="00000000" w14:paraId="0000003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περίπτωση που υπάρξουν </w:t>
      </w:r>
      <w:r w:rsidDel="00000000" w:rsidR="00000000" w:rsidRPr="00000000">
        <w:rPr>
          <w:rFonts w:ascii="Times New Roman" w:cs="Times New Roman" w:eastAsia="Times New Roman" w:hAnsi="Times New Roman"/>
          <w:sz w:val="24"/>
          <w:szCs w:val="24"/>
          <w:rtl w:val="0"/>
        </w:rPr>
        <w:t xml:space="preserve">επιλαχόντες</w:t>
      </w:r>
      <w:r w:rsidDel="00000000" w:rsidR="00000000" w:rsidRPr="00000000">
        <w:rPr>
          <w:rFonts w:ascii="Times New Roman" w:cs="Times New Roman" w:eastAsia="Times New Roman" w:hAnsi="Times New Roman"/>
          <w:sz w:val="24"/>
          <w:szCs w:val="24"/>
          <w:rtl w:val="0"/>
        </w:rPr>
        <w:t xml:space="preserve">/ούσες, αυτοί/ές θα μετακινηθούν επίσης, εφόσον επαρκούν τα κονδύλια που έχουν διατεθεί από τον φορέα χρηματοδότησης (το Ίδρυμα Κρατικών Υποτροφιών – ΙΚΥ, που είναι η Εθνική Μονάδα Συντονισμού του προγράμματος Erasmus+ για την Ελλάδα) και αυξηθεί ο αριθμός των προσφερομένων θέσεων από το Πανεπιστήμιο Υποδοχής. Σε κάθε περίπτωση, ο τελικός αριθμός των συμμετεχόντων/ουσών που θα μετακινηθούν θα καθοριστεί βάσει των διαθέσιμων χρηματικών υπολοίπων του Προγράμματος Erasmus+.</w:t>
      </w:r>
    </w:p>
    <w:p w:rsidR="00000000" w:rsidDel="00000000" w:rsidP="00000000" w:rsidRDefault="00000000" w:rsidRPr="00000000" w14:paraId="0000003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Μετά την αξιολόγηση, οι </w:t>
      </w:r>
      <w:r w:rsidDel="00000000" w:rsidR="00000000" w:rsidRPr="00000000">
        <w:rPr>
          <w:rFonts w:ascii="Times New Roman" w:cs="Times New Roman" w:eastAsia="Times New Roman" w:hAnsi="Times New Roman"/>
          <w:sz w:val="24"/>
          <w:szCs w:val="24"/>
          <w:rtl w:val="0"/>
        </w:rPr>
        <w:t xml:space="preserve">επιλεχθέντες</w:t>
      </w:r>
      <w:r w:rsidDel="00000000" w:rsidR="00000000" w:rsidRPr="00000000">
        <w:rPr>
          <w:rFonts w:ascii="Times New Roman" w:cs="Times New Roman" w:eastAsia="Times New Roman" w:hAnsi="Times New Roman"/>
          <w:sz w:val="24"/>
          <w:szCs w:val="24"/>
          <w:rtl w:val="0"/>
        </w:rPr>
        <w:t xml:space="preserve"> φοιτητές και οι επιλεχθείσες φοιτήτριες θα </w:t>
      </w:r>
      <w:r w:rsidDel="00000000" w:rsidR="00000000" w:rsidRPr="00000000">
        <w:rPr>
          <w:rFonts w:ascii="Times New Roman" w:cs="Times New Roman" w:eastAsia="Times New Roman" w:hAnsi="Times New Roman"/>
          <w:sz w:val="24"/>
          <w:szCs w:val="24"/>
          <w:rtl w:val="0"/>
        </w:rPr>
        <w:t xml:space="preserve">ενημερωθούν</w:t>
      </w:r>
      <w:r w:rsidDel="00000000" w:rsidR="00000000" w:rsidRPr="00000000">
        <w:rPr>
          <w:rFonts w:ascii="Times New Roman" w:cs="Times New Roman" w:eastAsia="Times New Roman" w:hAnsi="Times New Roman"/>
          <w:sz w:val="24"/>
          <w:szCs w:val="24"/>
          <w:rtl w:val="0"/>
        </w:rPr>
        <w:t xml:space="preserve"> με ηλεκτρονικό μήνυμα για τα επόμενα βήματα που θα πρέπει να ακολουθηθούν.</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μεταγενέστερο στάδιο οι </w:t>
      </w:r>
      <w:r w:rsidDel="00000000" w:rsidR="00000000" w:rsidRPr="00000000">
        <w:rPr>
          <w:rFonts w:ascii="Times New Roman" w:cs="Times New Roman" w:eastAsia="Times New Roman" w:hAnsi="Times New Roman"/>
          <w:sz w:val="24"/>
          <w:szCs w:val="24"/>
          <w:rtl w:val="0"/>
        </w:rPr>
        <w:t xml:space="preserve">επιλεχθέντες</w:t>
      </w:r>
      <w:r w:rsidDel="00000000" w:rsidR="00000000" w:rsidRPr="00000000">
        <w:rPr>
          <w:rFonts w:ascii="Times New Roman" w:cs="Times New Roman" w:eastAsia="Times New Roman" w:hAnsi="Times New Roman"/>
          <w:sz w:val="24"/>
          <w:szCs w:val="24"/>
          <w:rtl w:val="0"/>
        </w:rPr>
        <w:t xml:space="preserve"> φοιτητές και οι επιλεχθείσες φοιτήτριες, θα  χρειαστεί να υπογράψουν τη Συμφωνία Online Learning Agreement.</w:t>
      </w:r>
      <w:r w:rsidDel="00000000" w:rsidR="00000000" w:rsidRPr="00000000">
        <w:rPr>
          <w:rtl w:val="0"/>
        </w:rPr>
      </w:r>
    </w:p>
    <w:p w:rsidR="00000000" w:rsidDel="00000000" w:rsidP="00000000" w:rsidRDefault="00000000" w:rsidRPr="00000000" w14:paraId="0000003A">
      <w:pPr>
        <w:widowControl w:val="0"/>
        <w:tabs>
          <w:tab w:val="left" w:leader="none" w:pos="360"/>
        </w:tabs>
        <w:spacing w:before="0" w:line="261" w:lineRule="auto"/>
        <w:ind w:right="59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ΟΙΚΟΝΟΜΙΚΗ ΥΠΟΣΤΗΡΙΞΗ </w:t>
      </w: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συμμετοχή σε κινητικότητα για σπουδές με φυσική παρουσία στο εξωτερικό υποστηρίζεται οικονομικά από το Πρόγραμμα Erasmus+, καλύπτοντας έξοδα </w:t>
      </w:r>
      <w:r w:rsidDel="00000000" w:rsidR="00000000" w:rsidRPr="00000000">
        <w:rPr>
          <w:rFonts w:ascii="Times New Roman" w:cs="Times New Roman" w:eastAsia="Times New Roman" w:hAnsi="Times New Roman"/>
          <w:sz w:val="24"/>
          <w:szCs w:val="24"/>
          <w:rtl w:val="0"/>
        </w:rPr>
        <w:t xml:space="preserve">ταξιδιού</w:t>
      </w:r>
      <w:r w:rsidDel="00000000" w:rsidR="00000000" w:rsidRPr="00000000">
        <w:rPr>
          <w:rFonts w:ascii="Times New Roman" w:cs="Times New Roman" w:eastAsia="Times New Roman" w:hAnsi="Times New Roman"/>
          <w:sz w:val="24"/>
          <w:szCs w:val="24"/>
          <w:rtl w:val="0"/>
        </w:rPr>
        <w:t xml:space="preserve"> και διαβίωσης, σύμφωνα με τις εθνικές κλίμακες επιχορήγησης του ΙΚΥ, όπως αυτές αναρτώνται στην επίσημη ιστοσελίδα: </w:t>
      </w:r>
      <w:hyperlink r:id="rId14">
        <w:r w:rsidDel="00000000" w:rsidR="00000000" w:rsidRPr="00000000">
          <w:rPr>
            <w:rFonts w:ascii="Times New Roman" w:cs="Times New Roman" w:eastAsia="Times New Roman" w:hAnsi="Times New Roman"/>
            <w:color w:val="1155cc"/>
            <w:sz w:val="24"/>
            <w:szCs w:val="24"/>
            <w:u w:val="single"/>
            <w:rtl w:val="0"/>
          </w:rPr>
          <w:t xml:space="preserve">https://www.iky.gr/erasmus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Φοιτητές/τριες που ανήκουν σε ομάδες με λιγότερες ευκαιρίες (βάσει κοινωνικών, οικονομικών ή ιατρικών κριτηρίων, αναπηρίας, κ.ά.) έχουν τη δυνατότητα να αιτηθούν επιπλέον χρηματοδότηση, σύμφωνα με τις σχετικές προβλέψεις και οδηγίες (</w:t>
      </w:r>
      <w:hyperlink r:id="rId15">
        <w:r w:rsidDel="00000000" w:rsidR="00000000" w:rsidRPr="00000000">
          <w:rPr>
            <w:rFonts w:ascii="Times New Roman" w:cs="Times New Roman" w:eastAsia="Times New Roman" w:hAnsi="Times New Roman"/>
            <w:color w:val="1155cc"/>
            <w:sz w:val="24"/>
            <w:szCs w:val="24"/>
            <w:u w:val="single"/>
            <w:rtl w:val="0"/>
          </w:rPr>
          <w:t xml:space="preserve">https://erasmus.uop.gr/student-with-disabilities</w:t>
        </w:r>
      </w:hyperlink>
      <w:r w:rsidDel="00000000" w:rsidR="00000000" w:rsidRPr="00000000">
        <w:rPr>
          <w:rtl w:val="0"/>
        </w:rPr>
        <w:t xml:space="preserve">, </w:t>
      </w:r>
      <w:hyperlink r:id="rId16">
        <w:r w:rsidDel="00000000" w:rsidR="00000000" w:rsidRPr="00000000">
          <w:rPr>
            <w:rFonts w:ascii="Times New Roman" w:cs="Times New Roman" w:eastAsia="Times New Roman" w:hAnsi="Times New Roman"/>
            <w:color w:val="1155cc"/>
            <w:sz w:val="24"/>
            <w:szCs w:val="24"/>
            <w:u w:val="single"/>
            <w:rtl w:val="0"/>
          </w:rPr>
          <w:t xml:space="preserve">https://erasmus.uop.gr/student-with-disabilities2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Για περισσότερες πληροφορίες και υποστήριξη σχετικά με τη διαδικασία αιτήσεων, οι ενδιαφερόμενοι/ες μπορούν να απευθύνονται στα Γραφεία Erasmus του Ιδρύματος (Διαθέσιμα στοιχεία επικοινωνίας: </w:t>
      </w:r>
      <w:hyperlink r:id="rId17">
        <w:r w:rsidDel="00000000" w:rsidR="00000000" w:rsidRPr="00000000">
          <w:rPr>
            <w:rFonts w:ascii="Times New Roman" w:cs="Times New Roman" w:eastAsia="Times New Roman" w:hAnsi="Times New Roman"/>
            <w:color w:val="1155cc"/>
            <w:sz w:val="24"/>
            <w:szCs w:val="24"/>
            <w:u w:val="single"/>
            <w:rtl w:val="0"/>
          </w:rPr>
          <w:t xml:space="preserve">https://erasmus.uop.gr/contact-erasmus-office</w:t>
        </w:r>
      </w:hyperlink>
      <w:r w:rsidDel="00000000" w:rsidR="00000000" w:rsidRPr="00000000">
        <w:rPr>
          <w:rFonts w:ascii="Times New Roman" w:cs="Times New Roman" w:eastAsia="Times New Roman" w:hAnsi="Times New Roman"/>
          <w:sz w:val="24"/>
          <w:szCs w:val="24"/>
          <w:rtl w:val="0"/>
        </w:rPr>
        <w:t xml:space="preserve">) ή στον/την Ακαδημαϊκό/ή Συντονιστή/τρια Erasmus+ του Τμήματός τους (στοιχεία επικοινωνίας: </w:t>
      </w:r>
      <w:hyperlink r:id="rId18">
        <w:r w:rsidDel="00000000" w:rsidR="00000000" w:rsidRPr="00000000">
          <w:rPr>
            <w:rFonts w:ascii="Times New Roman" w:cs="Times New Roman" w:eastAsia="Times New Roman" w:hAnsi="Times New Roman"/>
            <w:color w:val="1155cc"/>
            <w:sz w:val="24"/>
            <w:szCs w:val="24"/>
            <w:u w:val="single"/>
            <w:rtl w:val="0"/>
          </w:rPr>
          <w:t xml:space="preserve">https://erasmus.uop.gr/coordinator-k131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F">
      <w:pPr>
        <w:spacing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ΣΗΜΑΝΤΙΚΕΣ ΕΠΙΣΗΜΑΝΣΕΙΣ</w:t>
      </w:r>
      <w:r w:rsidDel="00000000" w:rsidR="00000000" w:rsidRPr="00000000">
        <w:rPr>
          <w:rtl w:val="0"/>
        </w:rPr>
      </w:r>
    </w:p>
    <w:p w:rsidR="00000000" w:rsidDel="00000000" w:rsidP="00000000" w:rsidRDefault="00000000" w:rsidRPr="00000000" w14:paraId="00000041">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Η ανακοίνωση των αποτελεσμάτων γίνεται μέσω προσωπικού ηλεκτρονικού μηνύματος προς τους/τις υποψηφίους/ες. </w:t>
      </w:r>
    </w:p>
    <w:p w:rsidR="00000000" w:rsidDel="00000000" w:rsidP="00000000" w:rsidRDefault="00000000" w:rsidRPr="00000000" w14:paraId="00000042">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αιτήσεις που δεν εγκρίνονται καταγράφονται σε ειδικό έντυπο, με σαφή αιτιολόγηση της απόρριψης. </w:t>
      </w:r>
    </w:p>
    <w:p w:rsidR="00000000" w:rsidDel="00000000" w:rsidP="00000000" w:rsidRDefault="00000000" w:rsidRPr="00000000" w14:paraId="00000043">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Προτεραιότητα δίνεται σε υποψήφιους/ες που δεν έχουν προηγούμενη συμμετοχή σε πρόγραμμα κινητικότητας Erasmus+ BIP. </w:t>
      </w:r>
    </w:p>
    <w:p w:rsidR="00000000" w:rsidDel="00000000" w:rsidP="00000000" w:rsidRDefault="00000000" w:rsidRPr="00000000" w14:paraId="00000044">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Σε περιπτώσεις ισοβαθμίας ή ανεπαρκούς χρηματοδότησης, προηγούνται οι επιλαχόντες/ουσες με βάση τη σειρά κατάταξης. </w:t>
      </w:r>
    </w:p>
    <w:p w:rsidR="00000000" w:rsidDel="00000000" w:rsidP="00000000" w:rsidRDefault="00000000" w:rsidRPr="00000000" w14:paraId="00000045">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Υπεύθυνος/η για την ακρίβεια και την πληρότητα της αίτησης είναι αποκλειστικά ο/η αιτών/ούσα. </w:t>
      </w:r>
      <w:r w:rsidDel="00000000" w:rsidR="00000000" w:rsidRPr="00000000">
        <w:rPr>
          <w:rtl w:val="0"/>
        </w:rPr>
      </w:r>
    </w:p>
    <w:p w:rsidR="00000000" w:rsidDel="00000000" w:rsidP="00000000" w:rsidRDefault="00000000" w:rsidRPr="00000000" w14:paraId="00000046">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ενστάσεις υποβάλλονται ηλεκτρονικά προς την Επιτροπή Ενστάσεων, εντός </w:t>
      </w:r>
      <w:r w:rsidDel="00000000" w:rsidR="00000000" w:rsidRPr="00000000">
        <w:rPr>
          <w:rFonts w:ascii="Times New Roman" w:cs="Times New Roman" w:eastAsia="Times New Roman" w:hAnsi="Times New Roman"/>
          <w:sz w:val="24"/>
          <w:szCs w:val="24"/>
          <w:rtl w:val="0"/>
        </w:rPr>
        <w:t xml:space="preserve">τριών (3) εργάσιμων ημερών </w:t>
      </w:r>
      <w:r w:rsidDel="00000000" w:rsidR="00000000" w:rsidRPr="00000000">
        <w:rPr>
          <w:rFonts w:ascii="Times New Roman" w:cs="Times New Roman" w:eastAsia="Times New Roman" w:hAnsi="Times New Roman"/>
          <w:sz w:val="24"/>
          <w:szCs w:val="24"/>
          <w:rtl w:val="0"/>
        </w:rPr>
        <w:t xml:space="preserve">από την κοινοποίηση των αποτελεσμάτων. </w:t>
      </w:r>
    </w:p>
    <w:p w:rsidR="00000000" w:rsidDel="00000000" w:rsidP="00000000" w:rsidRDefault="00000000" w:rsidRPr="00000000" w14:paraId="00000047">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Δύο περίοδοι υποτροφίας Erasmus+ δεν μπορούν να αλληλεπικαλύπτονται. </w:t>
      </w:r>
    </w:p>
    <w:p w:rsidR="00000000" w:rsidDel="00000000" w:rsidP="00000000" w:rsidRDefault="00000000" w:rsidRPr="00000000" w14:paraId="00000048">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φοιτητές/τριες μπορούν να συμμετέχουν μόνο σε ένα πρόγραμμα BIP την ίδια χρονική περίοδο. Συνιστάται να μην υποβάλετε αίτηση για άλλο πρόγραμμα BIP εάν οι περίοδοι των δύο προγραμμάτων αλληλεπικαλύπτονται. </w:t>
      </w:r>
    </w:p>
    <w:p w:rsidR="00000000" w:rsidDel="00000000" w:rsidP="00000000" w:rsidRDefault="00000000" w:rsidRPr="00000000" w14:paraId="00000049">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Η πλήρης περίοδος του προγράμματος BIP περιλαμβάνει τόσο τη διαδικτυακή (online) όσο και τη φυσική (on-site) κινητικότητα. </w:t>
      </w:r>
    </w:p>
    <w:p w:rsidR="00000000" w:rsidDel="00000000" w:rsidP="00000000" w:rsidRDefault="00000000" w:rsidRPr="00000000" w14:paraId="0000004A">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φοιτητές/τριες δεν μπορούν να συνδυάσουν την κινητικότητα εξαμήνου με τη συμμετοχή σε πρόγραμμα BIP κατά την ίδια χρονική περίοδο. </w:t>
      </w:r>
    </w:p>
    <w:p w:rsidR="00000000" w:rsidDel="00000000" w:rsidP="00000000" w:rsidRDefault="00000000" w:rsidRPr="00000000" w14:paraId="0000004B">
      <w:pPr>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Οι συμμετέχοντες/ουσες οφείλουν να διασφαλίσουν ότι η συμμετοχή τους δεν θα δημιουργήσει προβλήματα στα μαθήματα που παρακολουθούν κατά το τρέχον εξάμηνο στο Πανεπιστήμιο Πελοποννήσου. </w:t>
      </w:r>
      <w:r w:rsidDel="00000000" w:rsidR="00000000" w:rsidRPr="00000000">
        <w:rPr>
          <w:rtl w:val="0"/>
        </w:rPr>
      </w:r>
    </w:p>
    <w:p w:rsidR="00000000" w:rsidDel="00000000" w:rsidP="00000000" w:rsidRDefault="00000000" w:rsidRPr="00000000" w14:paraId="0000004C">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Περισσότερες πληροφορίες σχετικά με το πρόγραμμα παρέχονται στην επίσημη ιστοσελίδα της Συμμαχίας EUNICE: </w:t>
      </w:r>
    </w:p>
    <w:p w:rsidR="00000000" w:rsidDel="00000000" w:rsidP="00000000" w:rsidRDefault="00000000" w:rsidRPr="00000000" w14:paraId="0000004E">
      <w:pPr>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https://eunice-university.eu/course/strengthening-resilience-in-the-times-of-polycrises/</w:t>
        </w:r>
      </w:hyperlink>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Συνημμένα αρχεία:</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Φυλλάδιο (flyer) του προγράμματος</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Αίτηση εκδήλωσης ενδιαφέροντος προς το Πανεπιστήμιο Πελοποννήσου (έγγραφο MS Word)</w:t>
      </w:r>
    </w:p>
    <w:sectPr>
      <w:headerReference r:id="rId2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drawing>
        <wp:anchor allowOverlap="1" behindDoc="1" distB="114300" distT="114300" distL="114300" distR="114300" hidden="0" layoutInCell="1" locked="0" relativeHeight="0" simplePos="0">
          <wp:simplePos x="0" y="0"/>
          <wp:positionH relativeFrom="page">
            <wp:posOffset>3146588</wp:posOffset>
          </wp:positionH>
          <wp:positionV relativeFrom="page">
            <wp:posOffset>247650</wp:posOffset>
          </wp:positionV>
          <wp:extent cx="1125375" cy="448458"/>
          <wp:effectExtent b="0" l="0" r="0" t="0"/>
          <wp:wrapNone/>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125375" cy="448458"/>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4714875</wp:posOffset>
          </wp:positionH>
          <wp:positionV relativeFrom="page">
            <wp:posOffset>319088</wp:posOffset>
          </wp:positionV>
          <wp:extent cx="1299792" cy="303847"/>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99792" cy="303847"/>
                  </a:xfrm>
                  <a:prstGeom prst="rect"/>
                  <a:ln/>
                </pic:spPr>
              </pic:pic>
            </a:graphicData>
          </a:graphic>
        </wp:anchor>
      </w:drawing>
    </w:r>
    <w:r w:rsidDel="00000000" w:rsidR="00000000" w:rsidRPr="00000000">
      <w:rPr/>
      <w:drawing>
        <wp:anchor allowOverlap="1" behindDoc="1" distB="114300" distT="114300" distL="114300" distR="114300" hidden="0" layoutInCell="1" locked="0" relativeHeight="0" simplePos="0">
          <wp:simplePos x="0" y="0"/>
          <wp:positionH relativeFrom="page">
            <wp:posOffset>990600</wp:posOffset>
          </wp:positionH>
          <wp:positionV relativeFrom="page">
            <wp:posOffset>219075</wp:posOffset>
          </wp:positionV>
          <wp:extent cx="1919288" cy="503704"/>
          <wp:effectExtent b="0" l="0" r="0" t="0"/>
          <wp:wrapNone/>
          <wp:docPr id="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919288" cy="50370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erasmus.pat@uop.gr" TargetMode="External"/><Relationship Id="rId10" Type="http://schemas.openxmlformats.org/officeDocument/2006/relationships/hyperlink" Target="https://erasmus.uop.gr/coordinator-k131" TargetMode="External"/><Relationship Id="rId13" Type="http://schemas.openxmlformats.org/officeDocument/2006/relationships/hyperlink" Target="https://erasmus.uop.gr/mobility-regulation-erasmus" TargetMode="External"/><Relationship Id="rId12" Type="http://schemas.openxmlformats.org/officeDocument/2006/relationships/hyperlink" Target="https://erasmus.uop.gr/mobility-regulation-erasm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rasmus@uop.gr" TargetMode="External"/><Relationship Id="rId15" Type="http://schemas.openxmlformats.org/officeDocument/2006/relationships/hyperlink" Target="https://erasmus.uop.gr/student-with-disabilities" TargetMode="External"/><Relationship Id="rId14" Type="http://schemas.openxmlformats.org/officeDocument/2006/relationships/hyperlink" Target="https://www.iky.gr/erasmus" TargetMode="External"/><Relationship Id="rId17" Type="http://schemas.openxmlformats.org/officeDocument/2006/relationships/hyperlink" Target="https://erasmus.uop.gr/contact-erasmus-office" TargetMode="External"/><Relationship Id="rId16" Type="http://schemas.openxmlformats.org/officeDocument/2006/relationships/hyperlink" Target="https://erasmus.uop.gr/student-with-disabilities2" TargetMode="External"/><Relationship Id="rId5" Type="http://schemas.openxmlformats.org/officeDocument/2006/relationships/styles" Target="styles.xml"/><Relationship Id="rId19" Type="http://schemas.openxmlformats.org/officeDocument/2006/relationships/hyperlink" Target="https://eunice-university.eu/course/strengthening-resilience-in-the-times-of-polycrises/" TargetMode="External"/><Relationship Id="rId6" Type="http://schemas.openxmlformats.org/officeDocument/2006/relationships/image" Target="media/image4.png"/><Relationship Id="rId18" Type="http://schemas.openxmlformats.org/officeDocument/2006/relationships/hyperlink" Target="https://erasmus.uop.gr/coordinator-k131" TargetMode="External"/><Relationship Id="rId7" Type="http://schemas.openxmlformats.org/officeDocument/2006/relationships/hyperlink" Target="https://www.uop.gr/eunice-european-university" TargetMode="External"/><Relationship Id="rId8" Type="http://schemas.openxmlformats.org/officeDocument/2006/relationships/hyperlink" Target="mailto:erasmus.kal@go.uop.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